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134" w:rsidRDefault="009A135C">
      <w:pPr>
        <w:pStyle w:val="BodyA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E. Rivers Elementary School</w:t>
      </w:r>
    </w:p>
    <w:p w:rsidR="00AB6134" w:rsidRDefault="009A135C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>
        <w:rPr>
          <w:b/>
          <w:bCs/>
          <w:color w:val="0083A9"/>
          <w:sz w:val="28"/>
          <w:szCs w:val="28"/>
          <w:u w:color="0083A9"/>
        </w:rPr>
        <w:t>November 19, 2019</w:t>
      </w:r>
    </w:p>
    <w:p w:rsidR="00AB6134" w:rsidRDefault="009A135C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>
        <w:rPr>
          <w:b/>
          <w:bCs/>
          <w:color w:val="0083A9"/>
          <w:sz w:val="28"/>
          <w:szCs w:val="28"/>
          <w:u w:color="0083A9"/>
        </w:rPr>
        <w:t>4:30</w:t>
      </w:r>
    </w:p>
    <w:p w:rsidR="00AB6134" w:rsidRDefault="009A135C">
      <w:pPr>
        <w:pStyle w:val="Body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Media Center</w:t>
      </w:r>
    </w:p>
    <w:p w:rsidR="00AB6134" w:rsidRDefault="00AB6134">
      <w:pPr>
        <w:pStyle w:val="BodyA"/>
        <w:spacing w:after="0"/>
        <w:jc w:val="center"/>
        <w:rPr>
          <w:b/>
          <w:bCs/>
          <w:sz w:val="32"/>
          <w:szCs w:val="32"/>
        </w:rPr>
      </w:pPr>
    </w:p>
    <w:p w:rsidR="00AB6134" w:rsidRDefault="009A135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Paul Hulsing at 4:34</w:t>
      </w:r>
    </w:p>
    <w:p w:rsidR="00AB6134" w:rsidRDefault="009A135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24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63"/>
        <w:gridCol w:w="4715"/>
        <w:gridCol w:w="1864"/>
      </w:tblGrid>
      <w:tr w:rsidR="00AB6134">
        <w:trPr>
          <w:trHeight w:val="67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134" w:rsidRDefault="009A135C">
            <w:pPr>
              <w:pStyle w:val="BodyA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134" w:rsidRDefault="009A135C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134" w:rsidRDefault="009A135C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John Waller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Kate Hart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Syra Pethel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John Haliburton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Adrienne Mather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Paul Hulsing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Jessica Weingart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Tracy McKinney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Bryan Eastman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Present</w:t>
            </w:r>
          </w:p>
        </w:tc>
      </w:tr>
      <w:tr w:rsidR="00AB6134">
        <w:trPr>
          <w:trHeight w:val="31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Liz Jacobs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B"/>
            </w:pPr>
            <w:r>
              <w:rPr>
                <w:rFonts w:ascii="Calibri" w:eastAsia="Calibri" w:hAnsi="Calibri" w:cs="Calibri"/>
              </w:rPr>
              <w:t>Absent</w:t>
            </w:r>
          </w:p>
        </w:tc>
      </w:tr>
      <w:tr w:rsidR="00AB6134">
        <w:trPr>
          <w:trHeight w:val="57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9A135C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>
              <w:rPr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AB6134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134" w:rsidRDefault="00AB6134"/>
        </w:tc>
      </w:tr>
    </w:tbl>
    <w:p w:rsidR="00AB6134" w:rsidRDefault="00AB6134">
      <w:pPr>
        <w:pStyle w:val="ListParagraph"/>
        <w:widowControl w:val="0"/>
        <w:numPr>
          <w:ilvl w:val="0"/>
          <w:numId w:val="3"/>
        </w:numPr>
        <w:spacing w:line="240" w:lineRule="auto"/>
      </w:pPr>
    </w:p>
    <w:p w:rsidR="00AB6134" w:rsidRDefault="009A135C">
      <w:pPr>
        <w:pStyle w:val="BodyA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Guest: </w:t>
      </w:r>
      <w:r>
        <w:rPr>
          <w:b/>
          <w:bCs/>
          <w:color w:val="0083A9"/>
          <w:sz w:val="24"/>
          <w:szCs w:val="24"/>
          <w:u w:color="0083A9"/>
        </w:rPr>
        <w:t>Elise Lenthe, Director of Research and Evaluation for APS</w:t>
      </w:r>
    </w:p>
    <w:p w:rsidR="00AB6134" w:rsidRDefault="009A135C">
      <w:pPr>
        <w:pStyle w:val="BodyA"/>
        <w:rPr>
          <w:b/>
          <w:bCs/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Quorum Established: </w:t>
      </w:r>
      <w:r>
        <w:rPr>
          <w:b/>
          <w:bCs/>
          <w:color w:val="0083A9"/>
          <w:sz w:val="24"/>
          <w:szCs w:val="24"/>
          <w:u w:color="0083A9"/>
        </w:rPr>
        <w:t>Yes</w:t>
      </w:r>
    </w:p>
    <w:p w:rsidR="00AB6134" w:rsidRDefault="00AB6134">
      <w:pPr>
        <w:pStyle w:val="BodyA"/>
        <w:rPr>
          <w:sz w:val="24"/>
          <w:szCs w:val="24"/>
        </w:rPr>
      </w:pPr>
    </w:p>
    <w:p w:rsidR="00AB6134" w:rsidRDefault="009A135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:rsidR="00AB6134" w:rsidRDefault="009A135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  <w:u w:color="0083A9"/>
        </w:rPr>
        <w:t>Mather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Pethel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Haliburton, Hulsing, Weingart, Eastman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  <w:r>
        <w:rPr>
          <w:sz w:val="24"/>
          <w:szCs w:val="24"/>
        </w:rPr>
        <w:tab/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AB6134" w:rsidRDefault="009A135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  <w:u w:color="0083A9"/>
        </w:rPr>
        <w:t>Eastman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Haliburton</w:t>
      </w:r>
      <w:r>
        <w:rPr>
          <w:color w:val="0083A9"/>
          <w:sz w:val="24"/>
          <w:szCs w:val="24"/>
          <w:u w:color="0083A9"/>
        </w:rPr>
        <w:br/>
      </w:r>
      <w:r>
        <w:rPr>
          <w:color w:val="0083A9"/>
          <w:sz w:val="24"/>
          <w:szCs w:val="24"/>
          <w:u w:color="0083A9"/>
        </w:rPr>
        <w:lastRenderedPageBreak/>
        <w:br/>
      </w: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Hart, Pethel, Mather, Hulsing, Weingart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350"/>
        <w:rPr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AB6134" w:rsidRDefault="009A135C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0083A9"/>
        </w:rPr>
        <w:t xml:space="preserve">Strategic Plan Approval: </w:t>
      </w:r>
      <w:r>
        <w:rPr>
          <w:sz w:val="24"/>
          <w:szCs w:val="24"/>
        </w:rPr>
        <w:t xml:space="preserve">Motion made by: </w:t>
      </w:r>
      <w:r>
        <w:rPr>
          <w:b/>
          <w:bCs/>
          <w:color w:val="0083A9"/>
          <w:sz w:val="24"/>
          <w:szCs w:val="24"/>
          <w:u w:color="0083A9"/>
        </w:rPr>
        <w:t>Eastman</w:t>
      </w:r>
      <w:r>
        <w:rPr>
          <w:b/>
          <w:bCs/>
          <w:sz w:val="24"/>
          <w:szCs w:val="24"/>
        </w:rPr>
        <w:t xml:space="preserve">; </w:t>
      </w:r>
      <w:r>
        <w:rPr>
          <w:sz w:val="24"/>
          <w:szCs w:val="24"/>
        </w:rPr>
        <w:t>Seconded by: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83A9"/>
          <w:sz w:val="24"/>
          <w:szCs w:val="24"/>
          <w:u w:color="0083A9"/>
        </w:rPr>
        <w:t>Hart</w:t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b/>
          <w:bCs/>
          <w:color w:val="0083A9"/>
          <w:sz w:val="24"/>
          <w:szCs w:val="24"/>
          <w:u w:color="0083A9"/>
        </w:rPr>
        <w:br/>
      </w:r>
      <w:r>
        <w:rPr>
          <w:b/>
          <w:bCs/>
          <w:color w:val="D47B22"/>
          <w:sz w:val="24"/>
          <w:szCs w:val="24"/>
          <w:u w:color="D47B22"/>
        </w:rPr>
        <w:t>Members Approving: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Hulsing, Mather, Pethel, Haliburton, Weingart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350"/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AB6134" w:rsidRDefault="009A13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- </w:t>
      </w:r>
      <w:r>
        <w:rPr>
          <w:sz w:val="24"/>
          <w:szCs w:val="24"/>
        </w:rPr>
        <w:t>None</w:t>
      </w:r>
    </w:p>
    <w:p w:rsidR="00AB6134" w:rsidRDefault="009A13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 Items - </w:t>
      </w:r>
      <w:r>
        <w:rPr>
          <w:sz w:val="24"/>
          <w:szCs w:val="24"/>
        </w:rPr>
        <w:t>None</w:t>
      </w:r>
    </w:p>
    <w:p w:rsidR="00AB6134" w:rsidRDefault="009A13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</w:t>
      </w:r>
    </w:p>
    <w:p w:rsidR="00AB6134" w:rsidRDefault="009A135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DLI milestone data - Elise Lenthe - Data shows no significant difference between DLI and non-DLI students on 2019 Georgia Milestones ELA and Math tests for third grade</w:t>
      </w:r>
    </w:p>
    <w:p w:rsidR="00AB6134" w:rsidRDefault="009A135C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CCRPI data review - E. Rivers showed a 13.2 percent increase from 2018 to 2019 CCRPI scores</w:t>
      </w:r>
    </w:p>
    <w:p w:rsidR="00AB6134" w:rsidRDefault="009A13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Announcements: </w:t>
      </w:r>
      <w:r>
        <w:rPr>
          <w:sz w:val="24"/>
          <w:szCs w:val="24"/>
        </w:rPr>
        <w:t>Dr. Waller received the Excellence in Go Team Leadership Award at APS Awards Ceremony</w:t>
      </w:r>
    </w:p>
    <w:p w:rsidR="00AB6134" w:rsidRDefault="009A135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:rsidR="00AB6134" w:rsidRDefault="009A135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  <w:u w:color="0083A9"/>
        </w:rPr>
        <w:t>Pethel</w:t>
      </w:r>
      <w:r>
        <w:rPr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  <w:u w:color="0083A9"/>
        </w:rPr>
        <w:t>Mather</w:t>
      </w:r>
    </w:p>
    <w:p w:rsidR="00AB6134" w:rsidRDefault="009A135C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Hulsing, Halliburton, Eastman, Hart, Weingart</w:t>
      </w:r>
    </w:p>
    <w:p w:rsidR="00AB6134" w:rsidRDefault="009A135C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None</w:t>
      </w:r>
    </w:p>
    <w:p w:rsidR="00AB6134" w:rsidRDefault="009A135C">
      <w:pPr>
        <w:pStyle w:val="ListParagraph"/>
        <w:ind w:left="108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  <w:r>
        <w:rPr>
          <w:color w:val="0083A9"/>
          <w:sz w:val="24"/>
          <w:szCs w:val="24"/>
          <w:u w:color="0083A9"/>
        </w:rPr>
        <w:t>Passes</w:t>
      </w:r>
    </w:p>
    <w:p w:rsidR="00AB6134" w:rsidRDefault="009A135C">
      <w:pPr>
        <w:pStyle w:val="BodyA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  <w:lang w:val="de-DE"/>
        </w:rPr>
        <w:t xml:space="preserve">ADJOURNED AT </w:t>
      </w:r>
      <w:r>
        <w:rPr>
          <w:color w:val="0083A9"/>
          <w:sz w:val="24"/>
          <w:szCs w:val="24"/>
          <w:u w:color="0083A9"/>
        </w:rPr>
        <w:t>5:35</w:t>
      </w:r>
    </w:p>
    <w:p w:rsidR="00AB6134" w:rsidRDefault="00AB6134">
      <w:pPr>
        <w:pStyle w:val="BodyA"/>
        <w:spacing w:after="0"/>
        <w:rPr>
          <w:sz w:val="24"/>
          <w:szCs w:val="24"/>
        </w:rPr>
      </w:pPr>
    </w:p>
    <w:p w:rsidR="00AB6134" w:rsidRDefault="009A135C">
      <w:pPr>
        <w:pStyle w:val="BodyA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AB6134" w:rsidRDefault="009A135C">
      <w:pPr>
        <w:pStyle w:val="BodyA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  <w:u w:color="0083A9"/>
        </w:rPr>
        <w:t>Kate Hart</w:t>
      </w:r>
    </w:p>
    <w:p w:rsidR="00AB6134" w:rsidRDefault="009A135C">
      <w:pPr>
        <w:pStyle w:val="BodyA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lang w:val="de-DE"/>
        </w:rPr>
        <w:t>Position:</w:t>
      </w:r>
      <w:r>
        <w:rPr>
          <w:b/>
          <w:bCs/>
          <w:sz w:val="24"/>
          <w:szCs w:val="24"/>
        </w:rPr>
        <w:t xml:space="preserve"> </w:t>
      </w:r>
      <w:r>
        <w:rPr>
          <w:color w:val="0083A9"/>
          <w:sz w:val="24"/>
          <w:szCs w:val="24"/>
          <w:u w:color="0083A9"/>
        </w:rPr>
        <w:t>Parent</w:t>
      </w:r>
    </w:p>
    <w:p w:rsidR="00AB6134" w:rsidRDefault="009A135C">
      <w:pPr>
        <w:pStyle w:val="BodyA"/>
        <w:spacing w:after="0"/>
      </w:pPr>
      <w:r>
        <w:rPr>
          <w:b/>
          <w:bCs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  <w:u w:color="0083A9"/>
        </w:rPr>
        <w:t xml:space="preserve">[Insert Date the Minutes are </w:t>
      </w:r>
      <w:r>
        <w:rPr>
          <w:b/>
          <w:bCs/>
          <w:color w:val="0083A9"/>
          <w:sz w:val="24"/>
          <w:szCs w:val="24"/>
          <w:u w:color="0083A9"/>
        </w:rPr>
        <w:t>APPROVED</w:t>
      </w:r>
      <w:r>
        <w:rPr>
          <w:color w:val="0083A9"/>
          <w:sz w:val="24"/>
          <w:szCs w:val="24"/>
          <w:u w:color="0083A9"/>
        </w:rPr>
        <w:t xml:space="preserve"> by the GO Team]</w:t>
      </w:r>
    </w:p>
    <w:sectPr w:rsidR="00AB61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8" w:rsidRDefault="001043D8">
      <w:r>
        <w:separator/>
      </w:r>
    </w:p>
  </w:endnote>
  <w:endnote w:type="continuationSeparator" w:id="0">
    <w:p w:rsidR="001043D8" w:rsidRDefault="001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34" w:rsidRDefault="009A135C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277F15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277F15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:rsidR="00AB6134" w:rsidRDefault="009A135C">
    <w:pPr>
      <w:pStyle w:val="Footer"/>
      <w:tabs>
        <w:tab w:val="clear" w:pos="9360"/>
        <w:tab w:val="right" w:pos="9340"/>
      </w:tabs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"M/d/yy" </w:instrText>
    </w:r>
    <w:r>
      <w:rPr>
        <w:sz w:val="18"/>
        <w:szCs w:val="18"/>
      </w:rPr>
      <w:fldChar w:fldCharType="separate"/>
    </w:r>
    <w:r w:rsidR="00277F15">
      <w:rPr>
        <w:noProof/>
        <w:sz w:val="18"/>
        <w:szCs w:val="18"/>
      </w:rPr>
      <w:t>12/13/19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8" w:rsidRDefault="001043D8">
      <w:r>
        <w:separator/>
      </w:r>
    </w:p>
  </w:footnote>
  <w:footnote w:type="continuationSeparator" w:id="0">
    <w:p w:rsidR="001043D8" w:rsidRDefault="0010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34" w:rsidRDefault="009A135C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1195651" cy="528493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651" cy="5284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84C57"/>
    <w:multiLevelType w:val="hybridMultilevel"/>
    <w:tmpl w:val="23A4C276"/>
    <w:numStyleLink w:val="ImportedStyle1"/>
  </w:abstractNum>
  <w:abstractNum w:abstractNumId="1">
    <w:nsid w:val="48134778"/>
    <w:multiLevelType w:val="hybridMultilevel"/>
    <w:tmpl w:val="23A4C276"/>
    <w:styleLink w:val="ImportedStyle1"/>
    <w:lvl w:ilvl="0" w:tplc="B01CD762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48E6FF74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1C8B1E">
      <w:start w:val="1"/>
      <w:numFmt w:val="lowerRoman"/>
      <w:lvlText w:val="%3."/>
      <w:lvlJc w:val="left"/>
      <w:pPr>
        <w:ind w:left="207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803D64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6E90C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C46E76">
      <w:start w:val="1"/>
      <w:numFmt w:val="lowerRoman"/>
      <w:lvlText w:val="%6."/>
      <w:lvlJc w:val="left"/>
      <w:pPr>
        <w:ind w:left="423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7C52DE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2BDEE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0A0136">
      <w:start w:val="1"/>
      <w:numFmt w:val="lowerRoman"/>
      <w:lvlText w:val="%9."/>
      <w:lvlJc w:val="left"/>
      <w:pPr>
        <w:ind w:left="639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36C6270">
        <w:start w:val="1"/>
        <w:numFmt w:val="upperRoman"/>
        <w:lvlText w:val="%1."/>
        <w:lvlJc w:val="left"/>
        <w:pPr>
          <w:tabs>
            <w:tab w:val="num" w:pos="578"/>
          </w:tabs>
          <w:ind w:left="794" w:hanging="7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62682C">
        <w:start w:val="1"/>
        <w:numFmt w:val="lowerLetter"/>
        <w:lvlText w:val="%2."/>
        <w:lvlJc w:val="left"/>
        <w:pPr>
          <w:tabs>
            <w:tab w:val="num" w:pos="1290"/>
          </w:tabs>
          <w:ind w:left="150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8694BC">
        <w:start w:val="1"/>
        <w:numFmt w:val="lowerRoman"/>
        <w:lvlText w:val="%3."/>
        <w:lvlJc w:val="left"/>
        <w:pPr>
          <w:tabs>
            <w:tab w:val="num" w:pos="2015"/>
          </w:tabs>
          <w:ind w:left="2231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B6D93A">
        <w:start w:val="1"/>
        <w:numFmt w:val="decimal"/>
        <w:lvlText w:val="%4."/>
        <w:lvlJc w:val="left"/>
        <w:pPr>
          <w:tabs>
            <w:tab w:val="num" w:pos="2730"/>
          </w:tabs>
          <w:ind w:left="294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7C919C">
        <w:start w:val="1"/>
        <w:numFmt w:val="lowerLetter"/>
        <w:lvlText w:val="%5."/>
        <w:lvlJc w:val="left"/>
        <w:pPr>
          <w:tabs>
            <w:tab w:val="num" w:pos="3450"/>
          </w:tabs>
          <w:ind w:left="366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20D150">
        <w:start w:val="1"/>
        <w:numFmt w:val="lowerRoman"/>
        <w:lvlText w:val="%6."/>
        <w:lvlJc w:val="left"/>
        <w:pPr>
          <w:tabs>
            <w:tab w:val="num" w:pos="4175"/>
          </w:tabs>
          <w:ind w:left="4391" w:hanging="8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45226">
        <w:start w:val="1"/>
        <w:numFmt w:val="decimal"/>
        <w:lvlText w:val="%7."/>
        <w:lvlJc w:val="left"/>
        <w:pPr>
          <w:tabs>
            <w:tab w:val="num" w:pos="4890"/>
          </w:tabs>
          <w:ind w:left="510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5472CC">
        <w:start w:val="1"/>
        <w:numFmt w:val="lowerLetter"/>
        <w:lvlText w:val="%8."/>
        <w:lvlJc w:val="left"/>
        <w:pPr>
          <w:tabs>
            <w:tab w:val="num" w:pos="5610"/>
          </w:tabs>
          <w:ind w:left="5826" w:hanging="8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A6A7A4">
        <w:start w:val="1"/>
        <w:numFmt w:val="lowerRoman"/>
        <w:lvlText w:val="%9."/>
        <w:lvlJc w:val="left"/>
        <w:pPr>
          <w:tabs>
            <w:tab w:val="num" w:pos="6335"/>
          </w:tabs>
          <w:ind w:left="6551" w:hanging="8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 w:tplc="236C6270">
        <w:start w:val="1"/>
        <w:numFmt w:val="upperRoman"/>
        <w:lvlText w:val="%1."/>
        <w:lvlJc w:val="left"/>
        <w:pPr>
          <w:ind w:left="63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62682C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8694BC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B6D93A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7C919C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20D150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45226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5472CC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A6A7A4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236C6270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62682C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8694BC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B6D93A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7C919C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20D150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445226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5472CC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A6A7A4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34"/>
    <w:rsid w:val="001043D8"/>
    <w:rsid w:val="00277F15"/>
    <w:rsid w:val="003B126C"/>
    <w:rsid w:val="009A135C"/>
    <w:rsid w:val="00A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17BDB-25F4-4DDF-987B-125C29A4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0000FF"/>
      </a:hlink>
      <a:folHlink>
        <a:srgbClr val="FF00FF"/>
      </a:folHlink>
    </a:clrScheme>
    <a:fontScheme name="APS Brand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APS Brand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Hulsing, Paul</dc:creator>
  <cp:lastModifiedBy>Trubic, Stephanie</cp:lastModifiedBy>
  <cp:revision>2</cp:revision>
  <dcterms:created xsi:type="dcterms:W3CDTF">2019-12-13T18:51:00Z</dcterms:created>
  <dcterms:modified xsi:type="dcterms:W3CDTF">2019-12-13T18:51:00Z</dcterms:modified>
</cp:coreProperties>
</file>